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20" w:rsidRDefault="000E2B20" w:rsidP="000C09DC">
      <w:bookmarkStart w:id="0" w:name="_GoBack"/>
      <w:bookmarkEnd w:id="0"/>
    </w:p>
    <w:p w:rsidR="000E2B20" w:rsidRDefault="000E2B20" w:rsidP="000C09DC">
      <w:r>
        <w:t>BIENNALE DELLA PROSSIMITA’</w:t>
      </w:r>
    </w:p>
    <w:p w:rsidR="00662B83" w:rsidRDefault="000E2B20" w:rsidP="000C09DC">
      <w:r>
        <w:t>Verbale laboratorio (uno dei due gruppi) del 17/06/2017 (OLTRE I SERVIZI. La prossimità per ritrovare la cittadinanza)</w:t>
      </w:r>
    </w:p>
    <w:p w:rsidR="000E2B20" w:rsidRDefault="000E2B20" w:rsidP="000C09DC"/>
    <w:p w:rsidR="000E2B20" w:rsidRDefault="000E2B20" w:rsidP="007D3030">
      <w:pPr>
        <w:jc w:val="both"/>
      </w:pPr>
      <w:r>
        <w:t xml:space="preserve">Il focus viene posto inizialmente su come lavorare con il paziente tossicodipendente nel passaggio tra dipendenza e autonomia e </w:t>
      </w:r>
      <w:r w:rsidR="00D73DBE">
        <w:t>si rileva la l’alternanza tra il</w:t>
      </w:r>
      <w:r>
        <w:t xml:space="preserve"> voler essere completamente autonomi e il delegare al Servizio. Molto spesso il </w:t>
      </w:r>
      <w:proofErr w:type="spellStart"/>
      <w:r>
        <w:t>Servizip</w:t>
      </w:r>
      <w:proofErr w:type="spellEnd"/>
      <w:r>
        <w:t xml:space="preserve"> si trova nella medesima posizione ossia da una parte il </w:t>
      </w:r>
      <w:proofErr w:type="spellStart"/>
      <w:r>
        <w:t>SerT</w:t>
      </w:r>
      <w:proofErr w:type="spellEnd"/>
      <w:r w:rsidR="008E166A">
        <w:t xml:space="preserve"> </w:t>
      </w:r>
      <w:r>
        <w:t xml:space="preserve">che si assume tutte le questioni del paziente su di </w:t>
      </w:r>
      <w:proofErr w:type="gramStart"/>
      <w:r>
        <w:t>se</w:t>
      </w:r>
      <w:proofErr w:type="gramEnd"/>
      <w:r>
        <w:t xml:space="preserve"> e cont</w:t>
      </w:r>
      <w:r w:rsidR="00D73DBE">
        <w:t>emporaneamente tende a delegare</w:t>
      </w:r>
      <w:r>
        <w:t xml:space="preserve"> al massimo alle risorse vicine</w:t>
      </w:r>
      <w:r w:rsidR="007D3030">
        <w:t xml:space="preserve"> e quindi…. In che modo si possono legittimare alcuni spazi dentro ai servizi ad essere più fluidi, meno legati a vincoli e procedure?? Come creare consapevolmente una zona ibrida di servizi non servizi?</w:t>
      </w:r>
    </w:p>
    <w:p w:rsidR="007D3030" w:rsidRDefault="007D3030" w:rsidP="007D3030">
      <w:pPr>
        <w:jc w:val="both"/>
      </w:pPr>
      <w:r>
        <w:t>Alcuni episodi di vicinanza e prossimità con i pazienti esistono dentro i Sevizi ma sono situazioni particolari</w:t>
      </w:r>
    </w:p>
    <w:p w:rsidR="007D3030" w:rsidRDefault="007D3030" w:rsidP="007D3030">
      <w:pPr>
        <w:jc w:val="both"/>
      </w:pPr>
      <w:r>
        <w:t xml:space="preserve">Ormai i pregiudizi nei confronti dei pazienti sono in gran parte superati, i pregiudizi sono ancora fortissimi </w:t>
      </w:r>
      <w:r w:rsidR="00D73DBE">
        <w:t>tra</w:t>
      </w:r>
      <w:r>
        <w:t xml:space="preserve"> professione a professione, tra un servizio ed un altro, probabilmente se si riuscisse a fare gruppo tra le varie professioni questo snellirebbe dei passaggi…</w:t>
      </w:r>
    </w:p>
    <w:p w:rsidR="007D3030" w:rsidRDefault="007D3030" w:rsidP="007D3030">
      <w:pPr>
        <w:jc w:val="both"/>
      </w:pPr>
      <w:r>
        <w:t xml:space="preserve">Esiste una difficoltà da parte degli operatori ad accogliere nuovi linguaggi degli utenti come per </w:t>
      </w:r>
      <w:proofErr w:type="spellStart"/>
      <w:r>
        <w:t>es</w:t>
      </w:r>
      <w:proofErr w:type="spellEnd"/>
      <w:r>
        <w:t xml:space="preserve"> face book, rimane l’idea che è sempre l’utente che si deve adattare e non l</w:t>
      </w:r>
      <w:r w:rsidR="00D73DBE">
        <w:t>’operatore che va incontro al paziente</w:t>
      </w:r>
    </w:p>
    <w:p w:rsidR="007D3030" w:rsidRDefault="007D3030" w:rsidP="007D3030">
      <w:pPr>
        <w:jc w:val="both"/>
      </w:pPr>
      <w:r>
        <w:t xml:space="preserve">La logica </w:t>
      </w:r>
      <w:proofErr w:type="gramStart"/>
      <w:r>
        <w:t>del</w:t>
      </w:r>
      <w:r w:rsidR="00D73DBE">
        <w:t>l’</w:t>
      </w:r>
      <w:r>
        <w:t xml:space="preserve"> </w:t>
      </w:r>
      <w:r w:rsidR="00046A3C">
        <w:t>Housing</w:t>
      </w:r>
      <w:proofErr w:type="gramEnd"/>
      <w:r w:rsidR="00046A3C">
        <w:t xml:space="preserve"> First</w:t>
      </w:r>
      <w:r w:rsidR="008E166A">
        <w:t xml:space="preserve"> </w:t>
      </w:r>
      <w:r>
        <w:t xml:space="preserve">dovrebbe essere </w:t>
      </w:r>
      <w:r w:rsidR="00D73DBE">
        <w:t>estesa</w:t>
      </w:r>
      <w:r>
        <w:t>,</w:t>
      </w:r>
      <w:r w:rsidR="00046A3C">
        <w:t xml:space="preserve"> dobbiamo uscire dalla logica che è</w:t>
      </w:r>
      <w:r w:rsidR="008E166A">
        <w:t xml:space="preserve"> </w:t>
      </w:r>
      <w:r w:rsidR="00046A3C">
        <w:t>il servizio al centro dell’intervento, al centro c’è l’utente che deve avere per prima cosa</w:t>
      </w:r>
      <w:r w:rsidR="008E166A">
        <w:t xml:space="preserve"> </w:t>
      </w:r>
      <w:r w:rsidR="00D73DBE">
        <w:t>i beni primari garantiti (</w:t>
      </w:r>
      <w:r w:rsidR="00046A3C">
        <w:t>casa</w:t>
      </w:r>
      <w:r w:rsidR="00D73DBE">
        <w:t xml:space="preserve"> ecc)</w:t>
      </w:r>
      <w:r w:rsidR="00046A3C">
        <w:t xml:space="preserve"> e</w:t>
      </w:r>
      <w:r w:rsidR="00D73DBE">
        <w:t xml:space="preserve"> poi poter accede alle cure</w:t>
      </w:r>
      <w:r w:rsidR="008E166A">
        <w:t xml:space="preserve"> </w:t>
      </w:r>
      <w:r w:rsidR="00046A3C">
        <w:t>non il contrario.</w:t>
      </w:r>
    </w:p>
    <w:p w:rsidR="00046A3C" w:rsidRDefault="00046A3C" w:rsidP="007D3030">
      <w:pPr>
        <w:jc w:val="both"/>
      </w:pPr>
      <w:r>
        <w:t xml:space="preserve">Prossimità cosa significa? Forse non l’abbiamo chiaro nemmeno noi, di certo non è </w:t>
      </w:r>
      <w:proofErr w:type="spellStart"/>
      <w:r>
        <w:t>fusionalità</w:t>
      </w:r>
      <w:proofErr w:type="spellEnd"/>
      <w:r>
        <w:t xml:space="preserve"> e assenza di limiti.</w:t>
      </w:r>
    </w:p>
    <w:p w:rsidR="00F6774C" w:rsidRDefault="00F6774C" w:rsidP="007D3030">
      <w:pPr>
        <w:jc w:val="both"/>
      </w:pPr>
      <w:r>
        <w:t>Probabilmente vanno modificate le soglie perché i pazienti di</w:t>
      </w:r>
      <w:r w:rsidR="00D73DBE">
        <w:t xml:space="preserve"> oggi sono diversi da 10 anni fa,</w:t>
      </w:r>
      <w:r>
        <w:t xml:space="preserve"> i giovani adulti </w:t>
      </w:r>
      <w:proofErr w:type="spellStart"/>
      <w:r>
        <w:t>poliassuntori</w:t>
      </w:r>
      <w:proofErr w:type="spellEnd"/>
      <w:r>
        <w:t xml:space="preserve"> come vanno affrontati? Su questo l’esperienza di Trieste è fondamentale… come possiamo contaminarci tra servizi?</w:t>
      </w:r>
    </w:p>
    <w:p w:rsidR="002B76D3" w:rsidRDefault="002B76D3" w:rsidP="007D3030">
      <w:pPr>
        <w:jc w:val="both"/>
      </w:pPr>
      <w:r>
        <w:t>Come operatori che hanno ormai una certa età si ha necessità</w:t>
      </w:r>
      <w:r w:rsidR="008E166A">
        <w:t xml:space="preserve"> </w:t>
      </w:r>
      <w:r>
        <w:t>di non rinunciare</w:t>
      </w:r>
      <w:r w:rsidR="008E166A">
        <w:t xml:space="preserve"> </w:t>
      </w:r>
      <w:r>
        <w:t>al proprio equilibrio raggiunto e tuttavia si sente il bisog</w:t>
      </w:r>
      <w:r w:rsidR="00D73DBE">
        <w:t>no di essere prossimi</w:t>
      </w:r>
      <w:r>
        <w:t xml:space="preserve">, </w:t>
      </w:r>
      <w:r w:rsidR="00D73DBE">
        <w:t xml:space="preserve">di perdere un po’ le </w:t>
      </w:r>
      <w:proofErr w:type="gramStart"/>
      <w:r w:rsidR="00D73DBE">
        <w:t>sicurezze ,</w:t>
      </w:r>
      <w:proofErr w:type="gramEnd"/>
      <w:r w:rsidR="00D73DBE">
        <w:t xml:space="preserve"> come può avvenire questa integrazione?</w:t>
      </w:r>
    </w:p>
    <w:p w:rsidR="002B76D3" w:rsidRDefault="00D73DBE" w:rsidP="007D3030">
      <w:pPr>
        <w:jc w:val="both"/>
      </w:pPr>
      <w:r>
        <w:t xml:space="preserve">E’ attiva </w:t>
      </w:r>
      <w:proofErr w:type="gramStart"/>
      <w:r>
        <w:t>un’</w:t>
      </w:r>
      <w:r w:rsidR="002B76D3">
        <w:t xml:space="preserve"> esperienza</w:t>
      </w:r>
      <w:proofErr w:type="gramEnd"/>
      <w:r w:rsidR="008E166A">
        <w:t xml:space="preserve"> </w:t>
      </w:r>
      <w:r w:rsidR="002B76D3">
        <w:t xml:space="preserve">di un gruppo di educatori di strada che hanno il compito di inviare i ragazzi giovani al </w:t>
      </w:r>
      <w:proofErr w:type="spellStart"/>
      <w:r w:rsidR="002B76D3">
        <w:t>SerT</w:t>
      </w:r>
      <w:proofErr w:type="spellEnd"/>
      <w:r w:rsidR="002B76D3">
        <w:t>….</w:t>
      </w:r>
      <w:r w:rsidR="0076444D">
        <w:t xml:space="preserve"> I giovani non andavano al </w:t>
      </w:r>
      <w:proofErr w:type="spellStart"/>
      <w:r w:rsidR="0076444D">
        <w:t>SerT</w:t>
      </w:r>
      <w:proofErr w:type="spellEnd"/>
      <w:r w:rsidR="0076444D">
        <w:t xml:space="preserve"> perché connotato.</w:t>
      </w:r>
      <w:r w:rsidR="002B76D3">
        <w:t xml:space="preserve"> Si è così creato uno sportello disgiunto</w:t>
      </w:r>
      <w:r w:rsidR="008E166A">
        <w:t xml:space="preserve"> </w:t>
      </w:r>
      <w:r w:rsidR="002B76D3">
        <w:t xml:space="preserve">con </w:t>
      </w:r>
      <w:r w:rsidR="002B76D3">
        <w:lastRenderedPageBreak/>
        <w:t xml:space="preserve">operatori che non dicono di appartenere al </w:t>
      </w:r>
      <w:proofErr w:type="spellStart"/>
      <w:r w:rsidR="002B76D3">
        <w:t>SerT</w:t>
      </w:r>
      <w:proofErr w:type="spellEnd"/>
      <w:r w:rsidR="002B76D3">
        <w:t>, lì i ragazzi vanno e parlano</w:t>
      </w:r>
      <w:r w:rsidR="0076444D">
        <w:t xml:space="preserve"> dei loro problemi di</w:t>
      </w:r>
      <w:r w:rsidR="002B76D3">
        <w:t xml:space="preserve"> lavoro</w:t>
      </w:r>
      <w:r w:rsidR="0076444D">
        <w:t>,</w:t>
      </w:r>
      <w:r w:rsidR="002B76D3">
        <w:t xml:space="preserve"> di casa, </w:t>
      </w:r>
      <w:r w:rsidR="0076444D">
        <w:t>e di tanto altro</w:t>
      </w:r>
      <w:r w:rsidR="002B76D3">
        <w:t xml:space="preserve"> e portano anche gli amici</w:t>
      </w:r>
      <w:r w:rsidR="001E2707">
        <w:t xml:space="preserve"> e avrebbero bisogno di essere inviat</w:t>
      </w:r>
      <w:r w:rsidR="0076444D">
        <w:t>i</w:t>
      </w:r>
      <w:r w:rsidR="008E166A">
        <w:t xml:space="preserve"> </w:t>
      </w:r>
      <w:r w:rsidR="0076444D">
        <w:t>a situazioni altre</w:t>
      </w:r>
      <w:r w:rsidR="001E2707">
        <w:t>, avrebbero bis</w:t>
      </w:r>
      <w:r w:rsidR="0076444D">
        <w:t>o</w:t>
      </w:r>
      <w:r w:rsidR="00126351">
        <w:t>gno di prossimità</w:t>
      </w:r>
      <w:r w:rsidR="00437AA6">
        <w:t>.</w:t>
      </w:r>
    </w:p>
    <w:p w:rsidR="00892831" w:rsidRDefault="00437AA6" w:rsidP="007D3030">
      <w:pPr>
        <w:jc w:val="both"/>
      </w:pPr>
      <w:r>
        <w:t xml:space="preserve">Concetto di </w:t>
      </w:r>
      <w:proofErr w:type="spellStart"/>
      <w:r>
        <w:t>domiciliari</w:t>
      </w:r>
      <w:r w:rsidR="00892831">
        <w:t>età</w:t>
      </w:r>
      <w:proofErr w:type="spellEnd"/>
      <w:r w:rsidR="00892831">
        <w:t xml:space="preserve"> nel</w:t>
      </w:r>
      <w:r>
        <w:t xml:space="preserve">la tossicodipendenza: </w:t>
      </w:r>
      <w:r w:rsidR="00892831">
        <w:t>ripensare agli interventi</w:t>
      </w:r>
      <w:r w:rsidR="008E166A">
        <w:t xml:space="preserve"> </w:t>
      </w:r>
      <w:r w:rsidR="00892831">
        <w:t>a casa o nei gruppi appartamento sulla base di quella specifica</w:t>
      </w:r>
      <w:r w:rsidR="008E166A">
        <w:t xml:space="preserve"> </w:t>
      </w:r>
      <w:r w:rsidR="00892831">
        <w:t>situazione tenendo conto del senso di appartenenza</w:t>
      </w:r>
      <w:r w:rsidR="008E166A">
        <w:t xml:space="preserve"> </w:t>
      </w:r>
      <w:r w:rsidR="00892831">
        <w:t>ad un determinato contesto.</w:t>
      </w:r>
    </w:p>
    <w:p w:rsidR="00437AA6" w:rsidRDefault="00892831" w:rsidP="007D3030">
      <w:pPr>
        <w:jc w:val="both"/>
      </w:pPr>
      <w:r>
        <w:t>Fiori Blu: esperienza/ laboratorio teatrale</w:t>
      </w:r>
      <w:r w:rsidR="00FE29D0">
        <w:t xml:space="preserve"> di operatori </w:t>
      </w:r>
      <w:proofErr w:type="spellStart"/>
      <w:r w:rsidR="00FE29D0">
        <w:t>Uepe</w:t>
      </w:r>
      <w:proofErr w:type="spellEnd"/>
      <w:r w:rsidR="008E166A">
        <w:t xml:space="preserve"> </w:t>
      </w:r>
      <w:r w:rsidR="00FE29D0">
        <w:t xml:space="preserve">e </w:t>
      </w:r>
      <w:proofErr w:type="spellStart"/>
      <w:r w:rsidR="00FE29D0">
        <w:t>SerT</w:t>
      </w:r>
      <w:proofErr w:type="spellEnd"/>
      <w:r w:rsidR="00FE29D0">
        <w:t xml:space="preserve"> e di utenti,</w:t>
      </w:r>
      <w:r>
        <w:t xml:space="preserve"> insieme al gruppo elettrogeno</w:t>
      </w:r>
      <w:r w:rsidR="00FE29D0">
        <w:t>: dove non arrivano i Servizi arriva il terzo settore</w:t>
      </w:r>
      <w:r w:rsidR="00F56473">
        <w:t>.</w:t>
      </w:r>
    </w:p>
    <w:p w:rsidR="00A14E92" w:rsidRDefault="00F56473" w:rsidP="007D3030">
      <w:pPr>
        <w:jc w:val="both"/>
      </w:pPr>
      <w:r>
        <w:t>Propositi per il futuro: raccogliere le mail dei partecipanti e fare un eventuale forum, una mailing list e discussione sui vari temi aperti</w:t>
      </w:r>
      <w:r w:rsidR="006E1BA6">
        <w:t>, l’idea sarebbe di rivederci.</w:t>
      </w:r>
    </w:p>
    <w:p w:rsidR="007D3030" w:rsidRDefault="007D3030" w:rsidP="000C09DC"/>
    <w:p w:rsidR="000E2B20" w:rsidRDefault="000E2B20" w:rsidP="000C09DC"/>
    <w:p w:rsidR="007E3F0E" w:rsidRDefault="007E3F0E" w:rsidP="000C09DC"/>
    <w:sectPr w:rsidR="007E3F0E" w:rsidSect="006B474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84" w:rsidRDefault="00DE2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E2984" w:rsidRDefault="00DE2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74D" w:rsidRDefault="006B474D">
    <w:pPr>
      <w:tabs>
        <w:tab w:val="left" w:pos="4230"/>
        <w:tab w:val="left" w:pos="4320"/>
      </w:tabs>
      <w:spacing w:after="0" w:line="240" w:lineRule="auto"/>
      <w:rPr>
        <w:rFonts w:ascii="Arial" w:hAnsi="Arial" w:cs="Arial"/>
        <w:b/>
        <w:bCs/>
        <w:color w:val="018749"/>
        <w:sz w:val="14"/>
        <w:szCs w:val="14"/>
      </w:rPr>
    </w:pPr>
  </w:p>
  <w:p w:rsidR="006B474D" w:rsidRDefault="006B474D">
    <w:pPr>
      <w:pStyle w:val="Pidipagin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74D" w:rsidRDefault="006B474D">
    <w:pPr>
      <w:tabs>
        <w:tab w:val="left" w:pos="4230"/>
        <w:tab w:val="left" w:pos="4320"/>
      </w:tabs>
      <w:spacing w:after="0" w:line="170" w:lineRule="exact"/>
      <w:rPr>
        <w:rFonts w:ascii="Arial" w:hAnsi="Arial" w:cs="Arial"/>
        <w:b/>
        <w:bCs/>
        <w:color w:val="018749"/>
        <w:sz w:val="14"/>
        <w:szCs w:val="14"/>
      </w:rPr>
    </w:pPr>
  </w:p>
  <w:p w:rsidR="006B474D" w:rsidRDefault="006B474D">
    <w:pPr>
      <w:tabs>
        <w:tab w:val="left" w:pos="4230"/>
        <w:tab w:val="left" w:pos="4320"/>
      </w:tabs>
      <w:spacing w:after="0" w:line="170" w:lineRule="exact"/>
      <w:rPr>
        <w:rFonts w:ascii="Arial" w:hAnsi="Arial" w:cs="Arial"/>
        <w:color w:val="018749"/>
        <w:sz w:val="14"/>
        <w:szCs w:val="14"/>
      </w:rPr>
    </w:pPr>
    <w:r>
      <w:rPr>
        <w:rFonts w:ascii="Arial" w:hAnsi="Arial" w:cs="Arial"/>
        <w:b/>
        <w:bCs/>
        <w:color w:val="018749"/>
        <w:sz w:val="14"/>
        <w:szCs w:val="14"/>
      </w:rPr>
      <w:t xml:space="preserve">Unità Operativa </w:t>
    </w:r>
    <w:proofErr w:type="spellStart"/>
    <w:r>
      <w:rPr>
        <w:rFonts w:ascii="Arial" w:hAnsi="Arial" w:cs="Arial"/>
        <w:b/>
        <w:bCs/>
        <w:color w:val="018749"/>
        <w:sz w:val="14"/>
        <w:szCs w:val="14"/>
      </w:rPr>
      <w:t>Ser.T</w:t>
    </w:r>
    <w:proofErr w:type="spellEnd"/>
    <w:r>
      <w:rPr>
        <w:rFonts w:ascii="Arial" w:hAnsi="Arial" w:cs="Arial"/>
        <w:b/>
        <w:bCs/>
        <w:color w:val="018749"/>
        <w:sz w:val="14"/>
        <w:szCs w:val="14"/>
      </w:rPr>
      <w:t>. Bologna Ovest</w:t>
    </w:r>
    <w:r>
      <w:rPr>
        <w:rFonts w:ascii="Arial" w:hAnsi="Arial" w:cs="Arial"/>
        <w:color w:val="018749"/>
        <w:sz w:val="14"/>
        <w:szCs w:val="14"/>
      </w:rPr>
      <w:tab/>
      <w:t>A</w:t>
    </w:r>
    <w:r>
      <w:rPr>
        <w:rFonts w:ascii="Arial" w:hAnsi="Arial" w:cs="Arial"/>
        <w:b/>
        <w:bCs/>
        <w:color w:val="008749"/>
        <w:sz w:val="14"/>
        <w:szCs w:val="14"/>
      </w:rPr>
      <w:t>zienda USL di Bologna</w:t>
    </w:r>
  </w:p>
  <w:p w:rsidR="006B474D" w:rsidRDefault="006B474D">
    <w:pPr>
      <w:spacing w:after="0" w:line="170" w:lineRule="exact"/>
      <w:rPr>
        <w:rFonts w:ascii="Arial" w:hAnsi="Arial" w:cs="Arial"/>
        <w:color w:val="018749"/>
        <w:sz w:val="14"/>
        <w:szCs w:val="14"/>
      </w:rPr>
    </w:pPr>
    <w:r>
      <w:rPr>
        <w:rFonts w:ascii="Arial" w:hAnsi="Arial" w:cs="Arial"/>
        <w:color w:val="018749"/>
        <w:sz w:val="14"/>
        <w:szCs w:val="14"/>
      </w:rPr>
      <w:t>Edificio A</w:t>
    </w:r>
    <w:r w:rsidR="008E166A">
      <w:rPr>
        <w:rFonts w:ascii="Arial" w:hAnsi="Arial" w:cs="Arial"/>
        <w:color w:val="018749"/>
        <w:sz w:val="14"/>
        <w:szCs w:val="14"/>
      </w:rPr>
      <w:t xml:space="preserve"> </w:t>
    </w:r>
    <w:r>
      <w:rPr>
        <w:rFonts w:ascii="Arial" w:hAnsi="Arial" w:cs="Arial"/>
        <w:color w:val="018749"/>
        <w:sz w:val="14"/>
        <w:szCs w:val="14"/>
      </w:rPr>
      <w:t>campus Ospedale Maggiore</w:t>
    </w:r>
    <w:r w:rsidR="008E166A">
      <w:rPr>
        <w:rFonts w:ascii="Arial" w:hAnsi="Arial" w:cs="Arial"/>
        <w:color w:val="018749"/>
        <w:sz w:val="14"/>
        <w:szCs w:val="14"/>
      </w:rPr>
      <w:t xml:space="preserve"> </w:t>
    </w:r>
    <w:r>
      <w:rPr>
        <w:rFonts w:ascii="Arial" w:hAnsi="Arial" w:cs="Arial"/>
        <w:color w:val="018749"/>
        <w:sz w:val="14"/>
        <w:szCs w:val="14"/>
      </w:rPr>
      <w:t>Sede Legale: Via Castiglione, 29 - 40124 Bologna</w:t>
    </w:r>
  </w:p>
  <w:p w:rsidR="006B474D" w:rsidRDefault="006B474D">
    <w:pPr>
      <w:spacing w:after="0" w:line="170" w:lineRule="exact"/>
      <w:rPr>
        <w:rFonts w:ascii="Arial" w:hAnsi="Arial" w:cs="Arial"/>
        <w:color w:val="018749"/>
        <w:sz w:val="14"/>
        <w:szCs w:val="14"/>
      </w:rPr>
    </w:pPr>
    <w:r>
      <w:rPr>
        <w:rFonts w:ascii="Arial" w:hAnsi="Arial" w:cs="Arial"/>
        <w:color w:val="018749"/>
        <w:sz w:val="14"/>
        <w:szCs w:val="14"/>
      </w:rPr>
      <w:t xml:space="preserve">Largo </w:t>
    </w:r>
    <w:proofErr w:type="spellStart"/>
    <w:r>
      <w:rPr>
        <w:rFonts w:ascii="Arial" w:hAnsi="Arial" w:cs="Arial"/>
        <w:color w:val="018749"/>
        <w:sz w:val="14"/>
        <w:szCs w:val="14"/>
      </w:rPr>
      <w:t>Nigrisoli</w:t>
    </w:r>
    <w:proofErr w:type="spellEnd"/>
    <w:r>
      <w:rPr>
        <w:rFonts w:ascii="Arial" w:hAnsi="Arial" w:cs="Arial"/>
        <w:color w:val="018749"/>
        <w:sz w:val="14"/>
        <w:szCs w:val="14"/>
      </w:rPr>
      <w:t xml:space="preserve"> 2 – 40133 Bologna</w:t>
    </w:r>
    <w:r w:rsidR="008E166A">
      <w:rPr>
        <w:rFonts w:ascii="Arial" w:hAnsi="Arial" w:cs="Arial"/>
        <w:color w:val="018749"/>
        <w:sz w:val="14"/>
        <w:szCs w:val="14"/>
      </w:rPr>
      <w:t xml:space="preserve"> </w:t>
    </w:r>
    <w:r>
      <w:rPr>
        <w:rFonts w:ascii="Arial" w:hAnsi="Arial" w:cs="Arial"/>
        <w:color w:val="018749"/>
        <w:sz w:val="14"/>
        <w:szCs w:val="14"/>
      </w:rPr>
      <w:t>Tel. +39.051.6225111</w:t>
    </w:r>
    <w:r w:rsidR="008E166A">
      <w:rPr>
        <w:rFonts w:ascii="Arial" w:hAnsi="Arial" w:cs="Arial"/>
        <w:color w:val="018749"/>
        <w:sz w:val="14"/>
        <w:szCs w:val="14"/>
      </w:rPr>
      <w:t xml:space="preserve"> </w:t>
    </w:r>
    <w:r>
      <w:rPr>
        <w:rFonts w:ascii="Arial" w:hAnsi="Arial" w:cs="Arial"/>
        <w:color w:val="018749"/>
        <w:sz w:val="14"/>
        <w:szCs w:val="14"/>
      </w:rPr>
      <w:t>fax +39.051.6584923</w:t>
    </w:r>
  </w:p>
  <w:p w:rsidR="006B474D" w:rsidRDefault="006B474D">
    <w:pPr>
      <w:spacing w:after="0" w:line="170" w:lineRule="exact"/>
      <w:rPr>
        <w:rFonts w:ascii="Arial" w:hAnsi="Arial" w:cs="Arial"/>
        <w:color w:val="018749"/>
        <w:sz w:val="14"/>
        <w:szCs w:val="14"/>
      </w:rPr>
    </w:pPr>
    <w:r>
      <w:rPr>
        <w:rFonts w:ascii="Arial" w:hAnsi="Arial" w:cs="Arial"/>
        <w:color w:val="018749"/>
        <w:sz w:val="14"/>
        <w:szCs w:val="14"/>
      </w:rPr>
      <w:t>sert.ovest@ausl.bologna.it</w:t>
    </w:r>
    <w:r w:rsidR="008E166A">
      <w:rPr>
        <w:rFonts w:ascii="Arial" w:hAnsi="Arial" w:cs="Arial"/>
        <w:color w:val="018749"/>
        <w:sz w:val="14"/>
        <w:szCs w:val="14"/>
      </w:rPr>
      <w:t xml:space="preserve"> </w:t>
    </w:r>
    <w:r>
      <w:rPr>
        <w:rFonts w:ascii="Arial" w:hAnsi="Arial" w:cs="Arial"/>
        <w:color w:val="018749"/>
        <w:sz w:val="14"/>
        <w:szCs w:val="14"/>
      </w:rPr>
      <w:t>Codice fiscale e Partita Iva 02406911202</w:t>
    </w:r>
  </w:p>
  <w:p w:rsidR="006B474D" w:rsidRDefault="006B474D">
    <w:pPr>
      <w:spacing w:after="0" w:line="170" w:lineRule="exact"/>
      <w:rPr>
        <w:rFonts w:ascii="Times New Roman" w:hAnsi="Times New Roman" w:cs="Times New Roman"/>
      </w:rPr>
    </w:pPr>
    <w:r>
      <w:rPr>
        <w:rFonts w:ascii="Arial" w:hAnsi="Arial" w:cs="Arial"/>
        <w:color w:val="018749"/>
        <w:sz w:val="14"/>
        <w:szCs w:val="14"/>
      </w:rPr>
      <w:t>Tel. +39.051.3172011</w:t>
    </w:r>
    <w:r w:rsidR="008E166A">
      <w:rPr>
        <w:rFonts w:ascii="Arial" w:hAnsi="Arial" w:cs="Arial"/>
        <w:color w:val="018749"/>
        <w:sz w:val="14"/>
        <w:szCs w:val="14"/>
      </w:rPr>
      <w:t xml:space="preserve"> </w:t>
    </w:r>
    <w:r>
      <w:rPr>
        <w:rFonts w:ascii="Arial" w:hAnsi="Arial" w:cs="Arial"/>
        <w:color w:val="018749"/>
        <w:sz w:val="14"/>
        <w:szCs w:val="14"/>
      </w:rPr>
      <w:t>fax +39.051.3172117</w:t>
    </w:r>
  </w:p>
  <w:p w:rsidR="006B474D" w:rsidRDefault="006B474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84" w:rsidRDefault="00DE2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E2984" w:rsidRDefault="00DE2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74D" w:rsidRDefault="006B474D">
    <w:pPr>
      <w:pStyle w:val="Intestazione"/>
      <w:rPr>
        <w:rFonts w:ascii="Times New Roman" w:hAnsi="Times New Roman" w:cs="Times New Roman"/>
      </w:rPr>
    </w:pPr>
    <w:r w:rsidRPr="00A8592E">
      <w:rPr>
        <w:rFonts w:ascii="Times New Roman" w:hAnsi="Times New Roman" w:cs="Times New Roman"/>
      </w:rPr>
      <w:object w:dxaOrig="17205" w:dyaOrig="2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8.5pt;height:57pt">
          <v:imagedata r:id="rId1" o:title=""/>
        </v:shape>
        <o:OLEObject Type="Embed" ProgID="MSPhotoEd.3" ShapeID="_x0000_i1025" DrawAspect="Content" ObjectID="_1561405571" r:id="rId2"/>
      </w:object>
    </w:r>
  </w:p>
  <w:p w:rsidR="006B474D" w:rsidRDefault="006B474D">
    <w:pPr>
      <w:pStyle w:val="Titolo1"/>
      <w:rPr>
        <w:rFonts w:ascii="Times New Roman" w:hAnsi="Times New Roman" w:cs="Times New Roman"/>
        <w:color w:val="008749"/>
      </w:rPr>
    </w:pPr>
    <w:r>
      <w:rPr>
        <w:rFonts w:ascii="Times New Roman" w:hAnsi="Times New Roman" w:cs="Times New Roman"/>
        <w:color w:val="008749"/>
      </w:rPr>
      <w:t>Dipartimento Salute Mentale e Dipendenze Patologiche</w:t>
    </w:r>
  </w:p>
  <w:p w:rsidR="006B474D" w:rsidRDefault="006B474D">
    <w:pPr>
      <w:pStyle w:val="Titolo1"/>
      <w:spacing w:line="170" w:lineRule="exact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Unità Operativa </w:t>
    </w:r>
    <w:proofErr w:type="spellStart"/>
    <w:r>
      <w:rPr>
        <w:rFonts w:ascii="Times New Roman" w:hAnsi="Times New Roman" w:cs="Times New Roman"/>
      </w:rPr>
      <w:t>Ser.T</w:t>
    </w:r>
    <w:proofErr w:type="spellEnd"/>
    <w:r>
      <w:rPr>
        <w:rFonts w:ascii="Times New Roman" w:hAnsi="Times New Roman" w:cs="Times New Roman"/>
      </w:rPr>
      <w:t>. Bologna Ovest</w:t>
    </w:r>
  </w:p>
  <w:p w:rsidR="006B474D" w:rsidRDefault="006B474D">
    <w:pPr>
      <w:pStyle w:val="Intestazione"/>
      <w:rPr>
        <w:rFonts w:ascii="Times New Roman" w:hAnsi="Times New Roman" w:cs="Times New Roman"/>
      </w:rPr>
    </w:pPr>
  </w:p>
  <w:p w:rsidR="006B474D" w:rsidRDefault="006B474D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32D55F12"/>
    <w:multiLevelType w:val="multilevel"/>
    <w:tmpl w:val="15A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5253D"/>
    <w:multiLevelType w:val="hybridMultilevel"/>
    <w:tmpl w:val="97005578"/>
    <w:lvl w:ilvl="0" w:tplc="0410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D"/>
    <w:rsid w:val="00022412"/>
    <w:rsid w:val="00037435"/>
    <w:rsid w:val="00046A3C"/>
    <w:rsid w:val="00053205"/>
    <w:rsid w:val="0008421F"/>
    <w:rsid w:val="000C09DC"/>
    <w:rsid w:val="000D24A1"/>
    <w:rsid w:val="000E15A6"/>
    <w:rsid w:val="000E2B20"/>
    <w:rsid w:val="000F06D1"/>
    <w:rsid w:val="000F776F"/>
    <w:rsid w:val="00105052"/>
    <w:rsid w:val="00126351"/>
    <w:rsid w:val="00144BA0"/>
    <w:rsid w:val="001816B1"/>
    <w:rsid w:val="0018677A"/>
    <w:rsid w:val="00196300"/>
    <w:rsid w:val="001B3C5F"/>
    <w:rsid w:val="001E2707"/>
    <w:rsid w:val="00242FC9"/>
    <w:rsid w:val="00251DFB"/>
    <w:rsid w:val="00261C03"/>
    <w:rsid w:val="00273F62"/>
    <w:rsid w:val="00274D4F"/>
    <w:rsid w:val="00277D16"/>
    <w:rsid w:val="002A38D1"/>
    <w:rsid w:val="002B60A0"/>
    <w:rsid w:val="002B76D3"/>
    <w:rsid w:val="002C2764"/>
    <w:rsid w:val="00361C6C"/>
    <w:rsid w:val="00382DF8"/>
    <w:rsid w:val="003A23F9"/>
    <w:rsid w:val="003C32D9"/>
    <w:rsid w:val="003E56A2"/>
    <w:rsid w:val="00437AA6"/>
    <w:rsid w:val="0048552B"/>
    <w:rsid w:val="004902CA"/>
    <w:rsid w:val="00490A1B"/>
    <w:rsid w:val="00503545"/>
    <w:rsid w:val="00536129"/>
    <w:rsid w:val="0054632A"/>
    <w:rsid w:val="0057436E"/>
    <w:rsid w:val="005937EE"/>
    <w:rsid w:val="005B42EA"/>
    <w:rsid w:val="00641B9E"/>
    <w:rsid w:val="00654FFE"/>
    <w:rsid w:val="00662B83"/>
    <w:rsid w:val="00663442"/>
    <w:rsid w:val="006B474D"/>
    <w:rsid w:val="006D7543"/>
    <w:rsid w:val="006D7D21"/>
    <w:rsid w:val="006E028D"/>
    <w:rsid w:val="006E1BA6"/>
    <w:rsid w:val="006F6ACD"/>
    <w:rsid w:val="00706593"/>
    <w:rsid w:val="0073387D"/>
    <w:rsid w:val="00750069"/>
    <w:rsid w:val="007607B2"/>
    <w:rsid w:val="00761DD3"/>
    <w:rsid w:val="0076444D"/>
    <w:rsid w:val="007A013C"/>
    <w:rsid w:val="007D3030"/>
    <w:rsid w:val="007D621C"/>
    <w:rsid w:val="007E3F0E"/>
    <w:rsid w:val="00824DDF"/>
    <w:rsid w:val="00827388"/>
    <w:rsid w:val="00831518"/>
    <w:rsid w:val="008402FB"/>
    <w:rsid w:val="00857D1E"/>
    <w:rsid w:val="00892831"/>
    <w:rsid w:val="008A3BDC"/>
    <w:rsid w:val="008E166A"/>
    <w:rsid w:val="00910F9D"/>
    <w:rsid w:val="00912A67"/>
    <w:rsid w:val="00921070"/>
    <w:rsid w:val="00925CC0"/>
    <w:rsid w:val="00931C63"/>
    <w:rsid w:val="009D6F25"/>
    <w:rsid w:val="00A0591C"/>
    <w:rsid w:val="00A14E92"/>
    <w:rsid w:val="00A2421A"/>
    <w:rsid w:val="00A545C4"/>
    <w:rsid w:val="00A85023"/>
    <w:rsid w:val="00A8592E"/>
    <w:rsid w:val="00AA6AAD"/>
    <w:rsid w:val="00AA74BB"/>
    <w:rsid w:val="00AE1809"/>
    <w:rsid w:val="00AE6CE2"/>
    <w:rsid w:val="00B42674"/>
    <w:rsid w:val="00B5721B"/>
    <w:rsid w:val="00C20EE6"/>
    <w:rsid w:val="00C40AAD"/>
    <w:rsid w:val="00C91BDB"/>
    <w:rsid w:val="00CA34FA"/>
    <w:rsid w:val="00CA526F"/>
    <w:rsid w:val="00CE0A3A"/>
    <w:rsid w:val="00D07B10"/>
    <w:rsid w:val="00D533BC"/>
    <w:rsid w:val="00D5659D"/>
    <w:rsid w:val="00D73DBE"/>
    <w:rsid w:val="00D80171"/>
    <w:rsid w:val="00D81D4C"/>
    <w:rsid w:val="00D94097"/>
    <w:rsid w:val="00DA2A66"/>
    <w:rsid w:val="00DA58C2"/>
    <w:rsid w:val="00DB309F"/>
    <w:rsid w:val="00DE2984"/>
    <w:rsid w:val="00DF1C0E"/>
    <w:rsid w:val="00E00F87"/>
    <w:rsid w:val="00E1612F"/>
    <w:rsid w:val="00E32F2F"/>
    <w:rsid w:val="00E3311D"/>
    <w:rsid w:val="00E36635"/>
    <w:rsid w:val="00E40D36"/>
    <w:rsid w:val="00E74557"/>
    <w:rsid w:val="00E80BFA"/>
    <w:rsid w:val="00E83187"/>
    <w:rsid w:val="00EB7FF5"/>
    <w:rsid w:val="00ED15C9"/>
    <w:rsid w:val="00EF02D4"/>
    <w:rsid w:val="00EF49AE"/>
    <w:rsid w:val="00F22CA3"/>
    <w:rsid w:val="00F310B8"/>
    <w:rsid w:val="00F41FB9"/>
    <w:rsid w:val="00F56473"/>
    <w:rsid w:val="00F67156"/>
    <w:rsid w:val="00F6774C"/>
    <w:rsid w:val="00F715DF"/>
    <w:rsid w:val="00FA0847"/>
    <w:rsid w:val="00FA7D80"/>
    <w:rsid w:val="00FB72BD"/>
    <w:rsid w:val="00FB7F46"/>
    <w:rsid w:val="00FC348C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5B662"/>
  <w15:docId w15:val="{042D9E12-9952-48F7-BD97-FF772358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592E"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592E"/>
    <w:pPr>
      <w:keepNext/>
      <w:spacing w:after="0" w:line="220" w:lineRule="exact"/>
      <w:outlineLvl w:val="0"/>
    </w:pPr>
    <w:rPr>
      <w:rFonts w:ascii="Arial" w:hAnsi="Arial" w:cs="Arial"/>
      <w:b/>
      <w:bCs/>
      <w:color w:val="008000"/>
      <w:sz w:val="18"/>
      <w:szCs w:val="1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463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592E"/>
    <w:rPr>
      <w:rFonts w:ascii="Arial" w:hAnsi="Arial" w:cs="Arial"/>
      <w:b/>
      <w:bCs/>
      <w:color w:val="008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8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92E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8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92E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sid w:val="00A8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8592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36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463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54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4632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7D8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3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2788</Characters>
  <Application>Microsoft Office Word</Application>
  <DocSecurity>0</DocSecurity>
  <Lines>41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Bologna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guardiola</dc:creator>
  <cp:keywords/>
  <dc:description/>
  <cp:lastModifiedBy>Gianfranco Marocchi</cp:lastModifiedBy>
  <cp:revision>2</cp:revision>
  <cp:lastPrinted>2017-02-06T13:15:00Z</cp:lastPrinted>
  <dcterms:created xsi:type="dcterms:W3CDTF">2017-07-12T20:59:00Z</dcterms:created>
  <dcterms:modified xsi:type="dcterms:W3CDTF">2017-07-12T20:59:00Z</dcterms:modified>
</cp:coreProperties>
</file>